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267E7" w14:textId="77777777" w:rsidR="00C51861" w:rsidRDefault="00C51861" w:rsidP="00C51861">
      <w:pPr>
        <w:jc w:val="center"/>
        <w:rPr>
          <w:bCs/>
        </w:rPr>
      </w:pPr>
    </w:p>
    <w:p w14:paraId="67B861C5" w14:textId="70F5133B" w:rsidR="00C51861" w:rsidRDefault="00C51861" w:rsidP="00C51861">
      <w:pPr>
        <w:jc w:val="center"/>
        <w:rPr>
          <w:bCs/>
        </w:rPr>
      </w:pPr>
    </w:p>
    <w:p w14:paraId="04EFA889" w14:textId="79214B09" w:rsidR="00C51861" w:rsidRDefault="00C51861" w:rsidP="00C51861">
      <w:pPr>
        <w:jc w:val="center"/>
        <w:rPr>
          <w:bCs/>
        </w:rPr>
      </w:pPr>
    </w:p>
    <w:p w14:paraId="0D488C1D" w14:textId="77777777" w:rsidR="00C51861" w:rsidRDefault="00C51861" w:rsidP="00C51861">
      <w:pPr>
        <w:jc w:val="center"/>
        <w:rPr>
          <w:bCs/>
        </w:rPr>
      </w:pPr>
    </w:p>
    <w:p w14:paraId="35128FE4" w14:textId="77777777" w:rsidR="00C51861" w:rsidRDefault="00C51861" w:rsidP="00C51861">
      <w:pPr>
        <w:jc w:val="center"/>
        <w:rPr>
          <w:bCs/>
        </w:rPr>
      </w:pPr>
    </w:p>
    <w:p w14:paraId="6172A8C4" w14:textId="278BB103" w:rsidR="00FF095A" w:rsidRDefault="00FF095A" w:rsidP="00C51861">
      <w:pPr>
        <w:jc w:val="center"/>
        <w:rPr>
          <w:bCs/>
        </w:rPr>
      </w:pPr>
      <w:r w:rsidRPr="00B04284">
        <w:rPr>
          <w:bCs/>
        </w:rPr>
        <w:t xml:space="preserve">SWOT </w:t>
      </w:r>
      <w:r w:rsidR="00B12C07" w:rsidRPr="00B04284">
        <w:rPr>
          <w:bCs/>
        </w:rPr>
        <w:t>A</w:t>
      </w:r>
      <w:r w:rsidRPr="00B04284">
        <w:rPr>
          <w:bCs/>
        </w:rPr>
        <w:t xml:space="preserve">nalysis </w:t>
      </w:r>
      <w:r w:rsidR="00B12C07" w:rsidRPr="00B04284">
        <w:rPr>
          <w:bCs/>
        </w:rPr>
        <w:t xml:space="preserve">of </w:t>
      </w:r>
      <w:r w:rsidR="00B12C07" w:rsidRPr="00B04284">
        <w:rPr>
          <w:bCs/>
        </w:rPr>
        <w:t>McDonald</w:t>
      </w:r>
      <w:r w:rsidR="007A47EA">
        <w:rPr>
          <w:bCs/>
        </w:rPr>
        <w:t>’</w:t>
      </w:r>
      <w:r w:rsidR="00B12C07" w:rsidRPr="00B04284">
        <w:rPr>
          <w:bCs/>
        </w:rPr>
        <w:t>s</w:t>
      </w:r>
      <w:r w:rsidR="00B12C07" w:rsidRPr="00B04284">
        <w:rPr>
          <w:bCs/>
        </w:rPr>
        <w:t xml:space="preserve"> </w:t>
      </w:r>
      <w:r w:rsidRPr="00B04284">
        <w:rPr>
          <w:bCs/>
        </w:rPr>
        <w:t>Internal Factors</w:t>
      </w:r>
    </w:p>
    <w:p w14:paraId="0FFDBE04" w14:textId="1053F85A" w:rsidR="0025329A" w:rsidRDefault="0025329A" w:rsidP="00C51861">
      <w:pPr>
        <w:jc w:val="center"/>
        <w:rPr>
          <w:bCs/>
        </w:rPr>
      </w:pPr>
      <w:r>
        <w:rPr>
          <w:bCs/>
        </w:rPr>
        <w:t>Student’s Name</w:t>
      </w:r>
    </w:p>
    <w:p w14:paraId="006B4E78" w14:textId="14FF73DC" w:rsidR="0025329A" w:rsidRDefault="0025329A" w:rsidP="00C51861">
      <w:pPr>
        <w:jc w:val="center"/>
        <w:rPr>
          <w:bCs/>
        </w:rPr>
      </w:pPr>
      <w:r>
        <w:rPr>
          <w:bCs/>
        </w:rPr>
        <w:t>Institutional Affiliations</w:t>
      </w:r>
    </w:p>
    <w:p w14:paraId="63CEE049" w14:textId="77777777" w:rsidR="00C51861" w:rsidRDefault="00C51861" w:rsidP="00C51861">
      <w:pPr>
        <w:jc w:val="center"/>
        <w:rPr>
          <w:bCs/>
        </w:rPr>
      </w:pPr>
      <w:r>
        <w:rPr>
          <w:bCs/>
        </w:rPr>
        <w:br w:type="page"/>
      </w:r>
    </w:p>
    <w:p w14:paraId="557095FF" w14:textId="685018A8" w:rsidR="0025329A" w:rsidRDefault="0025329A" w:rsidP="00C51861">
      <w:pPr>
        <w:jc w:val="center"/>
        <w:rPr>
          <w:bCs/>
        </w:rPr>
      </w:pPr>
      <w:r w:rsidRPr="0025329A">
        <w:rPr>
          <w:bCs/>
        </w:rPr>
        <w:lastRenderedPageBreak/>
        <w:t>SWOT Analysis of McDonald</w:t>
      </w:r>
      <w:r w:rsidR="007A47EA">
        <w:rPr>
          <w:bCs/>
        </w:rPr>
        <w:t>’</w:t>
      </w:r>
      <w:r w:rsidRPr="0025329A">
        <w:rPr>
          <w:bCs/>
        </w:rPr>
        <w:t>s Internal Factors</w:t>
      </w:r>
    </w:p>
    <w:p w14:paraId="37DD986E" w14:textId="30046F50" w:rsidR="0025329A" w:rsidRDefault="00763E10" w:rsidP="00C51861">
      <w:pPr>
        <w:ind w:firstLine="720"/>
      </w:pPr>
      <w:r>
        <w:t>McDonald</w:t>
      </w:r>
      <w:r w:rsidR="007A47EA">
        <w:t>’</w:t>
      </w:r>
      <w:r>
        <w:t xml:space="preserve">s is </w:t>
      </w:r>
      <w:r w:rsidR="0025329A">
        <w:t xml:space="preserve">a </w:t>
      </w:r>
      <w:r>
        <w:t xml:space="preserve">U.S-based </w:t>
      </w:r>
      <w:r w:rsidR="007A47EA">
        <w:t>c</w:t>
      </w:r>
      <w:r>
        <w:t>ompany that was established in 1940 as a restaurant by Richard and Maurice McDonald (Rajawat et al</w:t>
      </w:r>
      <w:r w:rsidR="007A47EA">
        <w:t>.</w:t>
      </w:r>
      <w:r>
        <w:t>, 2020).</w:t>
      </w:r>
      <w:r w:rsidR="00856F31">
        <w:t xml:space="preserve"> As of 2018, the company was the</w:t>
      </w:r>
      <w:r w:rsidR="00856F31" w:rsidRPr="00856F31">
        <w:t xml:space="preserve"> larges</w:t>
      </w:r>
      <w:r w:rsidR="00856F31">
        <w:t>t revenue-based restaurant franchise globally</w:t>
      </w:r>
      <w:r w:rsidR="00856F31" w:rsidRPr="00856F31">
        <w:t xml:space="preserve">, </w:t>
      </w:r>
      <w:r w:rsidR="00856F31">
        <w:t>serving close to million customers daily in more than 30,000 restaurants distributed across about 100 nations (Rajawat et al</w:t>
      </w:r>
      <w:r w:rsidR="007A47EA">
        <w:t>.</w:t>
      </w:r>
      <w:r w:rsidR="00856F31">
        <w:t>, 2020). In the same year, McDonald</w:t>
      </w:r>
      <w:r w:rsidR="007A47EA">
        <w:t>’</w:t>
      </w:r>
      <w:r w:rsidR="00856F31">
        <w:t>s was ranked second among private companies with the most employees since it had over 1. 5 million registered workers (Rajawat et al</w:t>
      </w:r>
      <w:r w:rsidR="007A47EA">
        <w:t>.</w:t>
      </w:r>
      <w:r w:rsidR="00856F31">
        <w:t>, 2020).</w:t>
      </w:r>
    </w:p>
    <w:p w14:paraId="50F0E806" w14:textId="77777777" w:rsidR="0025329A" w:rsidRDefault="00B16E4C" w:rsidP="00C51861">
      <w:pPr>
        <w:jc w:val="center"/>
        <w:rPr>
          <w:b/>
        </w:rPr>
      </w:pPr>
      <w:r>
        <w:rPr>
          <w:b/>
        </w:rPr>
        <w:t>McDonald’s Strengths</w:t>
      </w:r>
      <w:r w:rsidR="00B12C07">
        <w:rPr>
          <w:b/>
        </w:rPr>
        <w:t xml:space="preserve"> (S)</w:t>
      </w:r>
    </w:p>
    <w:p w14:paraId="7ABE8218" w14:textId="352F0AE2" w:rsidR="0025329A" w:rsidRDefault="008E0EC2" w:rsidP="00C51861">
      <w:pPr>
        <w:ind w:firstLine="720"/>
      </w:pPr>
      <w:r>
        <w:t xml:space="preserve">One of the biggest strengths of McDonald’s is its brand recognition and reputation. </w:t>
      </w:r>
      <w:r w:rsidR="00B16E4C">
        <w:t xml:space="preserve">Currently, the </w:t>
      </w:r>
      <w:r w:rsidR="00B16E4C" w:rsidRPr="00B16E4C">
        <w:t>McDonald’s Corporation</w:t>
      </w:r>
      <w:r w:rsidR="00B16E4C">
        <w:t xml:space="preserve"> is among the biggest restaurant franchises worldwide. </w:t>
      </w:r>
      <w:r>
        <w:t xml:space="preserve">Aside from the restaurant business, McDonald’s also runs a highly profitable real estate business that boosts the revenue made by the company. Such commercial success has enhanced the brand recognition of the company.  The company’s </w:t>
      </w:r>
      <w:r w:rsidR="00665A9C">
        <w:t>numerous outstanding</w:t>
      </w:r>
      <w:r w:rsidR="00B16E4C">
        <w:t xml:space="preserve"> ad</w:t>
      </w:r>
      <w:r>
        <w:t>vertisement campaigns have also</w:t>
      </w:r>
      <w:r w:rsidR="00B16E4C">
        <w:t xml:space="preserve"> enhanced its brand recognition. </w:t>
      </w:r>
      <w:r>
        <w:t xml:space="preserve">Some of the most recognized McDonald’s products include its carbonated drinks, chicken dishes, burgers, among others. The company has close to 40,000 outlets across over 100 countries. </w:t>
      </w:r>
      <w:r w:rsidR="00B16E4C">
        <w:t>The company’s policies include racial and gender-based clauses to promote inclusivity within the company (Rajawat et al</w:t>
      </w:r>
      <w:r w:rsidR="007A47EA">
        <w:t>.</w:t>
      </w:r>
      <w:r w:rsidR="00B16E4C">
        <w:t>, 2020). Furthermore, the company abides by the Building and Health and Safety criteria which set the standard for the best practices (Rajawat et al, 2020).</w:t>
      </w:r>
      <w:r w:rsidR="00665A9C">
        <w:t xml:space="preserve"> </w:t>
      </w:r>
      <w:r>
        <w:t>Moreover, the company ensures that its partners abide by the relevant regulations and safety practices.</w:t>
      </w:r>
    </w:p>
    <w:p w14:paraId="201EF9F9" w14:textId="6DC5AF9B" w:rsidR="0025329A" w:rsidRDefault="008E0EC2" w:rsidP="00C51861">
      <w:pPr>
        <w:ind w:firstLine="720"/>
      </w:pPr>
      <w:r>
        <w:t xml:space="preserve">The company’s business strategy has also been one of its biggest strengths. For starters, </w:t>
      </w:r>
      <w:r w:rsidR="00665A9C">
        <w:t xml:space="preserve">McDonald’s has successfully incorporated technological tools to enhance </w:t>
      </w:r>
      <w:r w:rsidR="007A47EA">
        <w:t>its</w:t>
      </w:r>
      <w:r w:rsidR="00665A9C">
        <w:t xml:space="preserve"> consumers’ </w:t>
      </w:r>
      <w:r w:rsidR="00665A9C">
        <w:lastRenderedPageBreak/>
        <w:t>experience. For instance, the company provides delivery and online payment services that increase the convenience of their services</w:t>
      </w:r>
      <w:r w:rsidR="00FF095A">
        <w:t xml:space="preserve"> (McDonald’s, 2021)</w:t>
      </w:r>
      <w:r w:rsidR="00665A9C">
        <w:t xml:space="preserve">. </w:t>
      </w:r>
      <w:r w:rsidR="00856F31">
        <w:t>McDonald’s adaptability has</w:t>
      </w:r>
      <w:r>
        <w:t xml:space="preserve"> also</w:t>
      </w:r>
      <w:r w:rsidR="00856F31">
        <w:t xml:space="preserve"> allowed the company to serve local foods in its outlets at low-cost prices. The company has a steady supply chain consisting of international and regional partnerships </w:t>
      </w:r>
      <w:r w:rsidR="007A47EA">
        <w:t>that</w:t>
      </w:r>
      <w:r w:rsidR="00856F31">
        <w:t xml:space="preserve"> have helped it to sustain its high-quality products and services</w:t>
      </w:r>
      <w:r w:rsidR="00FF095A">
        <w:t xml:space="preserve"> (McDonald’s, 2021)</w:t>
      </w:r>
      <w:r w:rsidR="00856F31">
        <w:t>.</w:t>
      </w:r>
    </w:p>
    <w:p w14:paraId="6DB68297" w14:textId="77777777" w:rsidR="0025329A" w:rsidRDefault="008E0EC2" w:rsidP="00C51861">
      <w:pPr>
        <w:jc w:val="center"/>
        <w:rPr>
          <w:b/>
        </w:rPr>
      </w:pPr>
      <w:r>
        <w:rPr>
          <w:b/>
        </w:rPr>
        <w:t>McDonald’s Weaknesses</w:t>
      </w:r>
      <w:r w:rsidR="00B12C07">
        <w:rPr>
          <w:b/>
        </w:rPr>
        <w:t xml:space="preserve"> (W)</w:t>
      </w:r>
    </w:p>
    <w:p w14:paraId="5A5FA62A" w14:textId="3DAA5246" w:rsidR="0025329A" w:rsidRDefault="008E0EC2" w:rsidP="00C51861">
      <w:pPr>
        <w:ind w:firstLine="720"/>
      </w:pPr>
      <w:r>
        <w:t xml:space="preserve">The company is heavily dependent on </w:t>
      </w:r>
      <w:r w:rsidR="00B21D6D">
        <w:t xml:space="preserve">other companies whose operations cannot be controlled by McDonald’s. As such, a decrease in the performance </w:t>
      </w:r>
      <w:r w:rsidR="007A47EA">
        <w:t>of</w:t>
      </w:r>
      <w:r w:rsidR="00B21D6D">
        <w:t xml:space="preserve"> these companies affects McDonald’s and can also affect McDonald’s brand image. Furthermore, the company is heavily dependent on Western countries since it has not successfully established itself in other parts of the world</w:t>
      </w:r>
      <w:r w:rsidR="00FF095A">
        <w:t xml:space="preserve"> (Rajawat et al</w:t>
      </w:r>
      <w:r w:rsidR="007A47EA">
        <w:t>.</w:t>
      </w:r>
      <w:r w:rsidR="00FF095A">
        <w:t>, 2020)</w:t>
      </w:r>
      <w:r w:rsidR="00B21D6D">
        <w:t>. Such imbalances in the revenue sources increase the probability of massive losses if the main revenue sources are affected. The company has also experienced recent damages to its brand image following a series of complaints and protests by the company employees regarding various issues such as their salaries. The brand image was negatively affected due to these complaints, thus negatively affected the company’s s</w:t>
      </w:r>
      <w:r w:rsidR="00FF095A">
        <w:t xml:space="preserve">tock prices and brand loyalty. </w:t>
      </w:r>
      <w:r w:rsidR="00B21D6D">
        <w:t xml:space="preserve">The company has also been criticized for not effectively abiding by environmental sustainability practices </w:t>
      </w:r>
      <w:r w:rsidR="00FF095A">
        <w:t>and corporate social responsibility regulations in general. For instance, the company’s packaging material has been found to contain environmentally harmful products</w:t>
      </w:r>
      <w:r w:rsidR="0087646B">
        <w:t xml:space="preserve"> (Barrett, 2018)</w:t>
      </w:r>
      <w:r w:rsidR="00FF095A">
        <w:t>. Furthermore, McDonald’s product portfolio has not been expanded by much across the years, which implies that the company has not been able to capture new customer groups through a wider array of products (Rajawat et al</w:t>
      </w:r>
      <w:r w:rsidR="007A47EA">
        <w:t>.</w:t>
      </w:r>
      <w:r w:rsidR="00FF095A">
        <w:t>, 2020).</w:t>
      </w:r>
    </w:p>
    <w:p w14:paraId="5315E863" w14:textId="77777777" w:rsidR="00C51861" w:rsidRDefault="00C51861" w:rsidP="00C51861">
      <w:pPr>
        <w:jc w:val="center"/>
        <w:rPr>
          <w:bCs/>
        </w:rPr>
      </w:pPr>
      <w:r>
        <w:rPr>
          <w:bCs/>
        </w:rPr>
        <w:br w:type="page"/>
      </w:r>
    </w:p>
    <w:p w14:paraId="4F5AD2F5" w14:textId="38208833" w:rsidR="0025329A" w:rsidRDefault="00FF095A" w:rsidP="00C51861">
      <w:pPr>
        <w:jc w:val="center"/>
        <w:rPr>
          <w:bCs/>
        </w:rPr>
      </w:pPr>
      <w:r w:rsidRPr="0025329A">
        <w:rPr>
          <w:bCs/>
        </w:rPr>
        <w:lastRenderedPageBreak/>
        <w:t>References</w:t>
      </w:r>
    </w:p>
    <w:p w14:paraId="7417C976" w14:textId="08D53A22" w:rsidR="00C412DA" w:rsidRDefault="00C412DA" w:rsidP="00C51861">
      <w:pPr>
        <w:ind w:left="720" w:hanging="720"/>
      </w:pPr>
      <w:r>
        <w:t xml:space="preserve">Barret, A. (2018). </w:t>
      </w:r>
      <w:r w:rsidRPr="0087646B">
        <w:t>McDonald</w:t>
      </w:r>
      <w:r w:rsidR="007A47EA">
        <w:t>’</w:t>
      </w:r>
      <w:r w:rsidRPr="0087646B">
        <w:t>s and the Polystyrene Connections</w:t>
      </w:r>
      <w:r>
        <w:t xml:space="preserve">. </w:t>
      </w:r>
      <w:r>
        <w:rPr>
          <w:i/>
        </w:rPr>
        <w:t>Bioplastics</w:t>
      </w:r>
      <w:r w:rsidRPr="0087646B">
        <w:rPr>
          <w:i/>
        </w:rPr>
        <w:t xml:space="preserve"> News.</w:t>
      </w:r>
      <w:r>
        <w:t xml:space="preserve"> </w:t>
      </w:r>
      <w:hyperlink r:id="rId7" w:history="1">
        <w:r w:rsidRPr="00060B17">
          <w:rPr>
            <w:rStyle w:val="Hyperlink"/>
          </w:rPr>
          <w:t>https://bioplasticsnews.com/2018/12/23/mcdonalds-and-the-polystyrene-connections/</w:t>
        </w:r>
      </w:hyperlink>
    </w:p>
    <w:p w14:paraId="4F9899EB" w14:textId="77777777" w:rsidR="00C412DA" w:rsidRDefault="00C412DA" w:rsidP="00C51861">
      <w:pPr>
        <w:ind w:left="720" w:hanging="720"/>
      </w:pPr>
      <w:r>
        <w:t xml:space="preserve">McDonald’s. (2021). </w:t>
      </w:r>
      <w:r w:rsidRPr="00FF095A">
        <w:rPr>
          <w:i/>
        </w:rPr>
        <w:t>About Us</w:t>
      </w:r>
      <w:r>
        <w:t xml:space="preserve">. </w:t>
      </w:r>
      <w:hyperlink r:id="rId8" w:history="1">
        <w:r w:rsidRPr="00060B17">
          <w:rPr>
            <w:rStyle w:val="Hyperlink"/>
          </w:rPr>
          <w:t>https://www.mcdonalds.com/us/en-us/about-us.html</w:t>
        </w:r>
      </w:hyperlink>
    </w:p>
    <w:p w14:paraId="2C55B57F" w14:textId="4F544F48" w:rsidR="00C412DA" w:rsidRPr="00FF095A" w:rsidRDefault="00C412DA" w:rsidP="00C51861">
      <w:pPr>
        <w:ind w:left="720" w:hanging="720"/>
      </w:pPr>
      <w:r w:rsidRPr="00FF095A">
        <w:t>Rajawat, A., Kee, D. M. H., Malik, M. Z. B. A., Yassin, M. A. Q. B. M., Shaffie, M. S. I. B. A.,</w:t>
      </w:r>
      <w:r>
        <w:t xml:space="preserve"> </w:t>
      </w:r>
      <w:r w:rsidRPr="00FF095A">
        <w:t>Fuaat, M. H. B., ... &amp; Santoso, M. E. J. (2020). Factors: responsible for McDonald</w:t>
      </w:r>
      <w:r w:rsidR="007A47EA">
        <w:t>’</w:t>
      </w:r>
      <w:r w:rsidRPr="00FF095A">
        <w:t>s</w:t>
      </w:r>
      <w:r>
        <w:t xml:space="preserve"> </w:t>
      </w:r>
      <w:r w:rsidRPr="00FF095A">
        <w:t xml:space="preserve">performance. </w:t>
      </w:r>
      <w:r w:rsidRPr="00FF095A">
        <w:rPr>
          <w:i/>
        </w:rPr>
        <w:t>Journal of the Community Development in Asia (JCDA</w:t>
      </w:r>
      <w:r w:rsidRPr="00FF095A">
        <w:t>), 3(2), 11-17.</w:t>
      </w:r>
    </w:p>
    <w:sectPr w:rsidR="00C412DA" w:rsidRPr="00FF095A" w:rsidSect="00B04284">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28C81" w14:textId="77777777" w:rsidR="007B2628" w:rsidRDefault="007B2628" w:rsidP="00B04284">
      <w:pPr>
        <w:spacing w:after="0" w:line="240" w:lineRule="auto"/>
      </w:pPr>
      <w:r>
        <w:separator/>
      </w:r>
    </w:p>
  </w:endnote>
  <w:endnote w:type="continuationSeparator" w:id="0">
    <w:p w14:paraId="1F0E9EC8" w14:textId="77777777" w:rsidR="007B2628" w:rsidRDefault="007B2628" w:rsidP="00B04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A520B" w14:textId="77777777" w:rsidR="007B2628" w:rsidRDefault="007B2628" w:rsidP="00B04284">
      <w:pPr>
        <w:spacing w:after="0" w:line="240" w:lineRule="auto"/>
      </w:pPr>
      <w:r>
        <w:separator/>
      </w:r>
    </w:p>
  </w:footnote>
  <w:footnote w:type="continuationSeparator" w:id="0">
    <w:p w14:paraId="2350316A" w14:textId="77777777" w:rsidR="007B2628" w:rsidRDefault="007B2628" w:rsidP="00B04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1116295"/>
      <w:docPartObj>
        <w:docPartGallery w:val="Page Numbers (Top of Page)"/>
        <w:docPartUnique/>
      </w:docPartObj>
    </w:sdtPr>
    <w:sdtEndPr>
      <w:rPr>
        <w:noProof/>
      </w:rPr>
    </w:sdtEndPr>
    <w:sdtContent>
      <w:p w14:paraId="2A0393A8" w14:textId="031FEAF5" w:rsidR="00B04284" w:rsidRDefault="00B04284" w:rsidP="00B04284">
        <w:pPr>
          <w:pStyle w:val="Header"/>
          <w:tabs>
            <w:tab w:val="clear" w:pos="9026"/>
            <w:tab w:val="right" w:pos="9356"/>
          </w:tabs>
          <w:jc w:val="right"/>
        </w:pPr>
        <w:r w:rsidRPr="00B04284">
          <w:rPr>
            <w:bCs/>
          </w:rPr>
          <w:t>SWOT ANALYSIS OF MCDONALD'S INTERNAL FACTORS</w:t>
        </w:r>
        <w:r>
          <w:tab/>
        </w: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6109767"/>
      <w:docPartObj>
        <w:docPartGallery w:val="Page Numbers (Top of Page)"/>
        <w:docPartUnique/>
      </w:docPartObj>
    </w:sdtPr>
    <w:sdtEndPr>
      <w:rPr>
        <w:noProof/>
      </w:rPr>
    </w:sdtEndPr>
    <w:sdtContent>
      <w:p w14:paraId="2592151A" w14:textId="0D3FB00A" w:rsidR="00B04284" w:rsidRDefault="00B04284" w:rsidP="00B04284">
        <w:pPr>
          <w:pStyle w:val="Header"/>
          <w:tabs>
            <w:tab w:val="clear" w:pos="9026"/>
            <w:tab w:val="right" w:pos="9356"/>
          </w:tabs>
          <w:jc w:val="right"/>
        </w:pPr>
        <w:r>
          <w:t xml:space="preserve">Running head: </w:t>
        </w:r>
        <w:r w:rsidRPr="00B04284">
          <w:rPr>
            <w:bCs/>
          </w:rPr>
          <w:t>SWOT ANALYSIS OF MCDONALD'S INTERNAL FACTORS</w:t>
        </w:r>
        <w:r>
          <w:tab/>
        </w: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9F558B"/>
    <w:multiLevelType w:val="multilevel"/>
    <w:tmpl w:val="FFF6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D4F45EC"/>
    <w:multiLevelType w:val="multilevel"/>
    <w:tmpl w:val="5FD8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0M7c0MDEytzA2MjRW0lEKTi0uzszPAykwrAUAeAojiywAAAA="/>
  </w:docVars>
  <w:rsids>
    <w:rsidRoot w:val="000255A6"/>
    <w:rsid w:val="000255A6"/>
    <w:rsid w:val="0025329A"/>
    <w:rsid w:val="002E699A"/>
    <w:rsid w:val="0031113A"/>
    <w:rsid w:val="00656D1E"/>
    <w:rsid w:val="00665A9C"/>
    <w:rsid w:val="00746B29"/>
    <w:rsid w:val="00763E10"/>
    <w:rsid w:val="007A47EA"/>
    <w:rsid w:val="007B2628"/>
    <w:rsid w:val="007E3A37"/>
    <w:rsid w:val="00856F31"/>
    <w:rsid w:val="0087646B"/>
    <w:rsid w:val="008E0EC2"/>
    <w:rsid w:val="00926814"/>
    <w:rsid w:val="00944411"/>
    <w:rsid w:val="0099012E"/>
    <w:rsid w:val="00AB251A"/>
    <w:rsid w:val="00B04284"/>
    <w:rsid w:val="00B12C07"/>
    <w:rsid w:val="00B16E4C"/>
    <w:rsid w:val="00B21D6D"/>
    <w:rsid w:val="00C412DA"/>
    <w:rsid w:val="00C51861"/>
    <w:rsid w:val="00D0745B"/>
    <w:rsid w:val="00D4062F"/>
    <w:rsid w:val="00FF0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3F0B"/>
  <w15:docId w15:val="{931C319F-6220-4E9E-B7DB-4F470E61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255A6"/>
    <w:rPr>
      <w:b/>
      <w:bCs/>
    </w:rPr>
  </w:style>
  <w:style w:type="character" w:styleId="Hyperlink">
    <w:name w:val="Hyperlink"/>
    <w:basedOn w:val="DefaultParagraphFont"/>
    <w:uiPriority w:val="99"/>
    <w:unhideWhenUsed/>
    <w:rsid w:val="000255A6"/>
    <w:rPr>
      <w:color w:val="0000FF"/>
      <w:u w:val="single"/>
    </w:rPr>
  </w:style>
  <w:style w:type="paragraph" w:styleId="Header">
    <w:name w:val="header"/>
    <w:basedOn w:val="Normal"/>
    <w:link w:val="HeaderChar"/>
    <w:uiPriority w:val="99"/>
    <w:unhideWhenUsed/>
    <w:rsid w:val="00B04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284"/>
    <w:rPr>
      <w:rFonts w:ascii="Times New Roman" w:hAnsi="Times New Roman"/>
      <w:sz w:val="24"/>
    </w:rPr>
  </w:style>
  <w:style w:type="paragraph" w:styleId="Footer">
    <w:name w:val="footer"/>
    <w:basedOn w:val="Normal"/>
    <w:link w:val="FooterChar"/>
    <w:uiPriority w:val="99"/>
    <w:unhideWhenUsed/>
    <w:rsid w:val="00B04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284"/>
    <w:rPr>
      <w:rFonts w:ascii="Times New Roman" w:hAnsi="Times New Roman"/>
      <w:sz w:val="24"/>
    </w:rPr>
  </w:style>
  <w:style w:type="character" w:styleId="UnresolvedMention">
    <w:name w:val="Unresolved Mention"/>
    <w:basedOn w:val="DefaultParagraphFont"/>
    <w:uiPriority w:val="99"/>
    <w:semiHidden/>
    <w:unhideWhenUsed/>
    <w:rsid w:val="00253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8851707">
      <w:bodyDiv w:val="1"/>
      <w:marLeft w:val="0"/>
      <w:marRight w:val="0"/>
      <w:marTop w:val="0"/>
      <w:marBottom w:val="0"/>
      <w:divBdr>
        <w:top w:val="none" w:sz="0" w:space="0" w:color="auto"/>
        <w:left w:val="none" w:sz="0" w:space="0" w:color="auto"/>
        <w:bottom w:val="none" w:sz="0" w:space="0" w:color="auto"/>
        <w:right w:val="none" w:sz="0" w:space="0" w:color="auto"/>
      </w:divBdr>
    </w:div>
    <w:div w:id="166851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cdonalds.com/us/en-us/about-us.html" TargetMode="External"/><Relationship Id="rId3" Type="http://schemas.openxmlformats.org/officeDocument/2006/relationships/settings" Target="settings.xml"/><Relationship Id="rId7" Type="http://schemas.openxmlformats.org/officeDocument/2006/relationships/hyperlink" Target="https://bioplasticsnews.com/2018/12/23/mcdonalds-and-the-polystyrene-connec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14</cp:revision>
  <dcterms:created xsi:type="dcterms:W3CDTF">2021-09-03T15:31:00Z</dcterms:created>
  <dcterms:modified xsi:type="dcterms:W3CDTF">2021-09-03T18:47:00Z</dcterms:modified>
</cp:coreProperties>
</file>